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F3" w:rsidRPr="00F96BF3" w:rsidRDefault="00F96BF3" w:rsidP="00F96BF3">
      <w:pPr>
        <w:pStyle w:val="a5"/>
        <w:ind w:left="360" w:right="-1" w:firstLine="349"/>
        <w:jc w:val="center"/>
        <w:rPr>
          <w:b/>
          <w:color w:val="000000"/>
          <w:sz w:val="28"/>
          <w:szCs w:val="28"/>
        </w:rPr>
      </w:pPr>
      <w:r w:rsidRPr="00F96BF3">
        <w:rPr>
          <w:b/>
          <w:color w:val="000000"/>
          <w:sz w:val="28"/>
          <w:szCs w:val="28"/>
        </w:rPr>
        <w:t xml:space="preserve">Перечень </w:t>
      </w:r>
      <w:r w:rsidR="003B7172">
        <w:rPr>
          <w:b/>
          <w:color w:val="000000"/>
          <w:sz w:val="28"/>
          <w:szCs w:val="28"/>
        </w:rPr>
        <w:t xml:space="preserve">примерных </w:t>
      </w:r>
      <w:r w:rsidRPr="00F96BF3">
        <w:rPr>
          <w:b/>
          <w:color w:val="000000"/>
          <w:sz w:val="28"/>
          <w:szCs w:val="28"/>
        </w:rPr>
        <w:t xml:space="preserve">тем </w:t>
      </w:r>
      <w:r w:rsidR="00952E0B">
        <w:rPr>
          <w:b/>
          <w:color w:val="000000"/>
          <w:sz w:val="28"/>
          <w:szCs w:val="28"/>
        </w:rPr>
        <w:t xml:space="preserve">исследовательских работ </w:t>
      </w:r>
      <w:r w:rsidR="001A09F6">
        <w:rPr>
          <w:b/>
          <w:color w:val="000000"/>
          <w:sz w:val="28"/>
          <w:szCs w:val="28"/>
        </w:rPr>
        <w:br/>
      </w:r>
      <w:r w:rsidR="00952E0B">
        <w:rPr>
          <w:b/>
          <w:color w:val="000000"/>
          <w:sz w:val="28"/>
          <w:szCs w:val="28"/>
        </w:rPr>
        <w:t xml:space="preserve">лаборатории киберфизических систем </w:t>
      </w:r>
      <w:r w:rsidR="003E0CC2">
        <w:rPr>
          <w:b/>
          <w:color w:val="000000"/>
          <w:sz w:val="28"/>
          <w:szCs w:val="28"/>
        </w:rPr>
        <w:br/>
      </w:r>
      <w:r w:rsidR="00861CAF">
        <w:rPr>
          <w:b/>
          <w:color w:val="000000"/>
          <w:sz w:val="28"/>
          <w:szCs w:val="28"/>
        </w:rPr>
        <w:t xml:space="preserve">Института автоматики и электрометрии </w:t>
      </w:r>
      <w:r w:rsidR="00952E0B">
        <w:rPr>
          <w:b/>
          <w:color w:val="000000"/>
          <w:sz w:val="28"/>
          <w:szCs w:val="28"/>
        </w:rPr>
        <w:t>2022-23 гг.</w:t>
      </w:r>
    </w:p>
    <w:p w:rsidR="003B7172" w:rsidRDefault="003B7172" w:rsidP="00F96BF3">
      <w:pPr>
        <w:pStyle w:val="a5"/>
        <w:ind w:left="360" w:right="-1" w:firstLine="349"/>
        <w:rPr>
          <w:color w:val="000000"/>
          <w:sz w:val="28"/>
          <w:szCs w:val="28"/>
        </w:rPr>
      </w:pPr>
    </w:p>
    <w:p w:rsidR="003B7172" w:rsidRPr="00F96BF3" w:rsidRDefault="00952E0B" w:rsidP="003B7172">
      <w:pPr>
        <w:pStyle w:val="a5"/>
        <w:ind w:left="360" w:right="-1" w:firstLine="3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Темы </w:t>
      </w:r>
      <w:r w:rsidR="001A09F6">
        <w:rPr>
          <w:color w:val="000000"/>
          <w:sz w:val="28"/>
          <w:szCs w:val="28"/>
        </w:rPr>
        <w:t xml:space="preserve">исследований предполагают оформление результатов в виде дипломов </w:t>
      </w:r>
      <w:r>
        <w:rPr>
          <w:color w:val="000000"/>
          <w:sz w:val="28"/>
          <w:szCs w:val="28"/>
        </w:rPr>
        <w:t xml:space="preserve">(бакалаврских/магистерских) на факультетах ФИТ, ФФ, ММФ. Возможно трудоустройство </w:t>
      </w:r>
      <w:r w:rsidR="00342227">
        <w:rPr>
          <w:color w:val="000000"/>
          <w:sz w:val="28"/>
          <w:szCs w:val="28"/>
        </w:rPr>
        <w:t xml:space="preserve">стажером </w:t>
      </w:r>
      <w:r>
        <w:rPr>
          <w:color w:val="000000"/>
          <w:sz w:val="28"/>
          <w:szCs w:val="28"/>
        </w:rPr>
        <w:t>на неполный рабочий день</w:t>
      </w:r>
      <w:r w:rsidR="00861CAF">
        <w:rPr>
          <w:color w:val="000000"/>
          <w:sz w:val="28"/>
          <w:szCs w:val="28"/>
        </w:rPr>
        <w:t>. Н</w:t>
      </w:r>
      <w:r>
        <w:rPr>
          <w:color w:val="000000"/>
          <w:sz w:val="28"/>
          <w:szCs w:val="28"/>
        </w:rPr>
        <w:t xml:space="preserve">аучное руководство </w:t>
      </w:r>
      <w:r w:rsidR="00861CAF">
        <w:rPr>
          <w:color w:val="000000"/>
          <w:sz w:val="28"/>
          <w:szCs w:val="28"/>
        </w:rPr>
        <w:t>трудоустроенных студентов</w:t>
      </w:r>
      <w:r>
        <w:rPr>
          <w:color w:val="000000"/>
          <w:sz w:val="28"/>
          <w:szCs w:val="28"/>
        </w:rPr>
        <w:t xml:space="preserve">. </w:t>
      </w:r>
      <w:r w:rsidR="00861CAF">
        <w:rPr>
          <w:color w:val="000000"/>
          <w:sz w:val="28"/>
          <w:szCs w:val="28"/>
        </w:rPr>
        <w:t>Предполагается обязательная публикация результатов выполненных исследований.</w:t>
      </w:r>
      <w:bookmarkStart w:id="0" w:name="_GoBack"/>
      <w:bookmarkEnd w:id="0"/>
    </w:p>
    <w:p w:rsidR="00F96BF3" w:rsidRPr="00292B36" w:rsidRDefault="00F96BF3" w:rsidP="00F96BF3">
      <w:pPr>
        <w:pStyle w:val="a5"/>
        <w:ind w:left="360" w:right="-1" w:firstLine="349"/>
        <w:rPr>
          <w:color w:val="000000"/>
          <w:sz w:val="28"/>
          <w:szCs w:val="28"/>
        </w:rPr>
      </w:pPr>
      <w:r w:rsidRPr="00F96BF3">
        <w:rPr>
          <w:color w:val="000000"/>
          <w:sz w:val="28"/>
          <w:szCs w:val="28"/>
        </w:rPr>
        <w:t xml:space="preserve">                                                  </w:t>
      </w:r>
    </w:p>
    <w:tbl>
      <w:tblPr>
        <w:tblW w:w="14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693"/>
        <w:gridCol w:w="1985"/>
        <w:gridCol w:w="1843"/>
        <w:gridCol w:w="1417"/>
        <w:gridCol w:w="1134"/>
        <w:gridCol w:w="2126"/>
        <w:gridCol w:w="2127"/>
      </w:tblGrid>
      <w:tr w:rsidR="00BE40B2" w:rsidRPr="00292B36" w:rsidTr="00BE40B2">
        <w:tc>
          <w:tcPr>
            <w:tcW w:w="1024" w:type="dxa"/>
            <w:shd w:val="clear" w:color="auto" w:fill="auto"/>
          </w:tcPr>
          <w:p w:rsidR="00BE40B2" w:rsidRPr="00292B36" w:rsidRDefault="00BE40B2" w:rsidP="000E54CD">
            <w:pPr>
              <w:pStyle w:val="a5"/>
              <w:tabs>
                <w:tab w:val="left" w:pos="859"/>
              </w:tabs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2693" w:type="dxa"/>
            <w:shd w:val="clear" w:color="auto" w:fill="auto"/>
          </w:tcPr>
          <w:p w:rsidR="00BE40B2" w:rsidRPr="00292B36" w:rsidRDefault="00BE40B2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Примерная тема ВКР (направление исследования)</w:t>
            </w:r>
          </w:p>
        </w:tc>
        <w:tc>
          <w:tcPr>
            <w:tcW w:w="1985" w:type="dxa"/>
            <w:shd w:val="clear" w:color="auto" w:fill="auto"/>
          </w:tcPr>
          <w:p w:rsidR="00BE40B2" w:rsidRPr="00292B36" w:rsidRDefault="00BE40B2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Руководитель ВКР (ФИО, ученая степень, должность и место работы в НГУ, должность и место работы в другой организации – при наличии)</w:t>
            </w:r>
          </w:p>
        </w:tc>
        <w:tc>
          <w:tcPr>
            <w:tcW w:w="1843" w:type="dxa"/>
            <w:shd w:val="clear" w:color="auto" w:fill="auto"/>
          </w:tcPr>
          <w:p w:rsidR="00BE40B2" w:rsidRPr="00292B36" w:rsidRDefault="00BE40B2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Ссылка на персональную страницу или электронный адрес руководителя ВКР для консультаций</w:t>
            </w:r>
          </w:p>
        </w:tc>
        <w:tc>
          <w:tcPr>
            <w:tcW w:w="1417" w:type="dxa"/>
            <w:shd w:val="clear" w:color="auto" w:fill="auto"/>
          </w:tcPr>
          <w:p w:rsidR="00BE40B2" w:rsidRPr="00292B36" w:rsidRDefault="00BE40B2" w:rsidP="000E54CD">
            <w:pPr>
              <w:pStyle w:val="a5"/>
              <w:ind w:left="0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Форма работы над ВКР (</w:t>
            </w:r>
            <w:proofErr w:type="gramStart"/>
            <w:r w:rsidRPr="00292B36">
              <w:rPr>
                <w:color w:val="000000"/>
                <w:sz w:val="20"/>
                <w:szCs w:val="20"/>
              </w:rPr>
              <w:t>индивиду-</w:t>
            </w:r>
            <w:proofErr w:type="spellStart"/>
            <w:r w:rsidRPr="00292B36">
              <w:rPr>
                <w:color w:val="000000"/>
                <w:sz w:val="20"/>
                <w:szCs w:val="20"/>
              </w:rPr>
              <w:t>альная</w:t>
            </w:r>
            <w:proofErr w:type="spellEnd"/>
            <w:proofErr w:type="gramEnd"/>
            <w:r w:rsidRPr="00292B36">
              <w:rPr>
                <w:color w:val="000000"/>
                <w:sz w:val="20"/>
                <w:szCs w:val="20"/>
              </w:rPr>
              <w:t xml:space="preserve"> или групповая)</w:t>
            </w:r>
          </w:p>
        </w:tc>
        <w:tc>
          <w:tcPr>
            <w:tcW w:w="1134" w:type="dxa"/>
            <w:shd w:val="clear" w:color="auto" w:fill="auto"/>
          </w:tcPr>
          <w:p w:rsidR="00BE40B2" w:rsidRPr="00292B36" w:rsidRDefault="00BE40B2" w:rsidP="000E54CD">
            <w:pPr>
              <w:pStyle w:val="a5"/>
              <w:ind w:left="0" w:right="-108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2B36">
              <w:rPr>
                <w:color w:val="000000"/>
                <w:sz w:val="20"/>
                <w:szCs w:val="20"/>
              </w:rPr>
              <w:t>Ограниче-ние</w:t>
            </w:r>
            <w:proofErr w:type="spellEnd"/>
            <w:r w:rsidRPr="00292B36">
              <w:rPr>
                <w:color w:val="000000"/>
                <w:sz w:val="20"/>
                <w:szCs w:val="20"/>
              </w:rPr>
              <w:t xml:space="preserve"> количества студентов (у данного руководи-теля </w:t>
            </w:r>
            <w:proofErr w:type="gramStart"/>
            <w:r w:rsidRPr="00292B36">
              <w:rPr>
                <w:color w:val="000000"/>
                <w:sz w:val="20"/>
                <w:szCs w:val="20"/>
              </w:rPr>
              <w:t>или  при</w:t>
            </w:r>
            <w:proofErr w:type="gramEnd"/>
            <w:r w:rsidRPr="00292B36">
              <w:rPr>
                <w:color w:val="000000"/>
                <w:sz w:val="20"/>
                <w:szCs w:val="20"/>
              </w:rPr>
              <w:t xml:space="preserve"> групповом </w:t>
            </w:r>
            <w:proofErr w:type="spellStart"/>
            <w:r w:rsidRPr="00292B36">
              <w:rPr>
                <w:color w:val="000000"/>
                <w:sz w:val="20"/>
                <w:szCs w:val="20"/>
              </w:rPr>
              <w:t>выполне-нии</w:t>
            </w:r>
            <w:proofErr w:type="spellEnd"/>
            <w:r w:rsidRPr="00292B36">
              <w:rPr>
                <w:color w:val="000000"/>
                <w:sz w:val="20"/>
                <w:szCs w:val="20"/>
              </w:rPr>
              <w:t xml:space="preserve"> ВКР по данной тематике)</w:t>
            </w:r>
          </w:p>
        </w:tc>
        <w:tc>
          <w:tcPr>
            <w:tcW w:w="2126" w:type="dxa"/>
            <w:shd w:val="clear" w:color="auto" w:fill="auto"/>
          </w:tcPr>
          <w:p w:rsidR="00BE40B2" w:rsidRPr="00292B36" w:rsidRDefault="00BE40B2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92B36">
              <w:rPr>
                <w:color w:val="000000"/>
                <w:sz w:val="20"/>
                <w:szCs w:val="20"/>
              </w:rPr>
              <w:t>Пререквизиты</w:t>
            </w:r>
            <w:proofErr w:type="spellEnd"/>
            <w:r w:rsidRPr="00292B36">
              <w:rPr>
                <w:color w:val="000000"/>
                <w:sz w:val="20"/>
                <w:szCs w:val="20"/>
              </w:rPr>
              <w:t>, необходимые для успешного выполнения работы (необходимость освоения определенных элективных дисциплин, наличие углубленных знаний в конкретной области и т.п.)</w:t>
            </w:r>
          </w:p>
        </w:tc>
        <w:tc>
          <w:tcPr>
            <w:tcW w:w="2127" w:type="dxa"/>
            <w:shd w:val="clear" w:color="auto" w:fill="auto"/>
          </w:tcPr>
          <w:p w:rsidR="00BE40B2" w:rsidRPr="00292B36" w:rsidRDefault="00BE40B2" w:rsidP="000E54CD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  <w:r w:rsidRPr="00292B36">
              <w:rPr>
                <w:color w:val="000000"/>
                <w:sz w:val="20"/>
                <w:szCs w:val="20"/>
              </w:rPr>
              <w:t>Краткое примерное описание темы ВКР (какие вопросы или направления исследования могут быть рассмотрены)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унифицированных архитектур и механизмов расширения ядра </w:t>
            </w:r>
            <w:proofErr w:type="spellStart"/>
            <w:r>
              <w:rPr>
                <w:color w:val="000000"/>
                <w:sz w:val="20"/>
                <w:szCs w:val="20"/>
              </w:rPr>
              <w:t>Web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-IDE процесс-ориентированного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  <w:t xml:space="preserve">Лях Татьяна Викторовна, ст. преп. ККТ ФИТ НГУ 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Theia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BE40B2" w:rsidRDefault="00BE40B2" w:rsidP="00B44709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механизма бесшовного расширения ядра </w:t>
            </w:r>
            <w:proofErr w:type="spellStart"/>
            <w:r>
              <w:rPr>
                <w:color w:val="000000"/>
                <w:sz w:val="20"/>
                <w:szCs w:val="20"/>
              </w:rPr>
              <w:t>Web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-IDE на основе </w:t>
            </w:r>
            <w:proofErr w:type="spellStart"/>
            <w:r>
              <w:rPr>
                <w:color w:val="000000"/>
                <w:sz w:val="20"/>
                <w:szCs w:val="20"/>
              </w:rPr>
              <w:t>Theia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специализированными модулями в приложении к языку </w:t>
            </w:r>
            <w:proofErr w:type="spellStart"/>
            <w:r>
              <w:rPr>
                <w:color w:val="000000"/>
                <w:sz w:val="20"/>
                <w:szCs w:val="20"/>
              </w:rPr>
              <w:t>poS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</w:t>
            </w:r>
            <w:r>
              <w:rPr>
                <w:color w:val="000000"/>
                <w:sz w:val="20"/>
                <w:szCs w:val="20"/>
              </w:rPr>
              <w:lastRenderedPageBreak/>
              <w:t>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Исследование методов унификации грамматик языков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 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синтаксиса, в котором язык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выступает в качестве расширения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при этом из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устранены </w:t>
            </w:r>
            <w:proofErr w:type="spellStart"/>
            <w:r>
              <w:rPr>
                <w:color w:val="000000"/>
                <w:sz w:val="20"/>
                <w:szCs w:val="20"/>
              </w:rPr>
              <w:t>платформо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-зависимые конструкции </w:t>
            </w:r>
            <w:proofErr w:type="spellStart"/>
            <w:r>
              <w:rPr>
                <w:color w:val="000000"/>
                <w:sz w:val="20"/>
                <w:szCs w:val="20"/>
              </w:rPr>
              <w:t>ATmega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Pr="00317F1B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Рефакторинг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IDE транслятора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 w:rsidRPr="00317F1B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Reflex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Создание однородной IDE </w:t>
            </w:r>
            <w:proofErr w:type="spellStart"/>
            <w:r>
              <w:rPr>
                <w:color w:val="000000"/>
                <w:sz w:val="20"/>
                <w:szCs w:val="20"/>
              </w:rPr>
              <w:t>IndustrialC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базе стека технологий 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Xtend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 устранением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платформо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-ориентированности </w:t>
            </w:r>
            <w:proofErr w:type="spellStart"/>
            <w:r>
              <w:rPr>
                <w:color w:val="000000"/>
                <w:sz w:val="20"/>
                <w:szCs w:val="20"/>
              </w:rPr>
              <w:t>кодогенератора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микроконтроллеры AVR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317F1B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Исследование механизмов конфигурирования и декларации переменных для распределенных процесс-ориентированных программ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язык </w:t>
            </w:r>
            <w:proofErr w:type="spellStart"/>
            <w:r>
              <w:rPr>
                <w:color w:val="000000"/>
                <w:sz w:val="20"/>
                <w:szCs w:val="20"/>
              </w:rPr>
              <w:t>Java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Eclipse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механизмов описания окружения и вычислительной платформы, позволяющих автоматически генерировать исполняемый Си-код для распределенных систем Индустрии 4.0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Исследование механизмов разрешения конфликтов в конкурирующих процессах процесс-ориентированных программ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617F94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>), Reflex</w:t>
            </w:r>
          </w:p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и разработка программных моделей на основе конечного автомата, ориентированных </w:t>
            </w:r>
            <w:proofErr w:type="gramStart"/>
            <w:r>
              <w:rPr>
                <w:color w:val="000000"/>
                <w:sz w:val="20"/>
                <w:szCs w:val="20"/>
              </w:rPr>
              <w:t>на  описание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устройств Индустрии 4.0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</w:t>
            </w:r>
            <w:r>
              <w:rPr>
                <w:color w:val="000000"/>
                <w:sz w:val="20"/>
                <w:szCs w:val="20"/>
              </w:rPr>
              <w:lastRenderedPageBreak/>
              <w:t>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Исследование механизмов </w:t>
            </w:r>
            <w:r>
              <w:rPr>
                <w:color w:val="000000"/>
                <w:sz w:val="20"/>
                <w:szCs w:val="20"/>
              </w:rPr>
              <w:lastRenderedPageBreak/>
              <w:t>спецификации легковесных состоянии в процесс-ориентированных языках 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lastRenderedPageBreak/>
              <w:t>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617F94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lastRenderedPageBreak/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>), </w:t>
            </w:r>
          </w:p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Исследование </w:t>
            </w: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семантики  возможные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вариантов спецификации и </w:t>
            </w:r>
            <w:proofErr w:type="spellStart"/>
            <w:r>
              <w:rPr>
                <w:color w:val="000000"/>
                <w:sz w:val="20"/>
                <w:szCs w:val="20"/>
              </w:rPr>
              <w:t>кодогенерации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(“</w:t>
            </w:r>
            <w:proofErr w:type="spellStart"/>
            <w:r>
              <w:rPr>
                <w:color w:val="000000"/>
                <w:sz w:val="20"/>
                <w:szCs w:val="20"/>
              </w:rPr>
              <w:t>slice</w:t>
            </w:r>
            <w:proofErr w:type="spellEnd"/>
            <w:r>
              <w:rPr>
                <w:color w:val="000000"/>
                <w:sz w:val="20"/>
                <w:szCs w:val="20"/>
              </w:rPr>
              <w:t>”-конструкции) в процесс-ориентированных языках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библиотечных процессов для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E40B2" w:rsidRDefault="00BE40B2" w:rsidP="00617F94"/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Подбор и первичное исследование процесс-ориентированных </w:t>
            </w:r>
            <w:proofErr w:type="gramStart"/>
            <w:r>
              <w:rPr>
                <w:color w:val="000000"/>
                <w:sz w:val="20"/>
                <w:szCs w:val="20"/>
              </w:rPr>
              <w:t>библиотек 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использования в программировании на языке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Исследование стратегий использования процесс-ориентированной технологии в задачах распределенных систем управления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  <w:p w:rsidR="00BE40B2" w:rsidRDefault="00BE40B2" w:rsidP="00617F94"/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617F94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 Reflex,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IndustrialC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вопросов обмена сообщениями, разделяемых переменных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трансляционной семантики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терминах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целей верификации методом проверки моделей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  <w:p w:rsidR="00BE40B2" w:rsidRDefault="00BE40B2" w:rsidP="00617F94"/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617F94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Си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Reflex,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Promela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Xtend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Default="00BE40B2" w:rsidP="000E54CD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Создание транслятора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-программ в язык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целей верификации (</w:t>
            </w:r>
            <w:proofErr w:type="spellStart"/>
            <w:r>
              <w:rPr>
                <w:color w:val="000000"/>
                <w:sz w:val="20"/>
                <w:szCs w:val="20"/>
              </w:rPr>
              <w:t>гипер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процесс в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-процессы) средствами автоматизированной разработки проблемно-ориентированных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языков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транслятора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язык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целей верификации методом проверки моделей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  <w:r>
              <w:rPr>
                <w:color w:val="000000"/>
                <w:sz w:val="20"/>
                <w:szCs w:val="20"/>
              </w:rPr>
              <w:br/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  <w:t>Лях Татьяна Викторовна,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  <w:p w:rsidR="00BE40B2" w:rsidRDefault="00BE40B2" w:rsidP="00617F94"/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617F94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Си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Reflex,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Promela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Xtend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Default="00BE40B2" w:rsidP="000E54CD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Создание транслятора </w:t>
            </w:r>
            <w:proofErr w:type="spellStart"/>
            <w:r>
              <w:rPr>
                <w:color w:val="000000"/>
                <w:sz w:val="20"/>
                <w:szCs w:val="20"/>
              </w:rPr>
              <w:t>Reflex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-программ в язык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целей верификации (</w:t>
            </w:r>
            <w:proofErr w:type="spellStart"/>
            <w:r>
              <w:rPr>
                <w:color w:val="000000"/>
                <w:sz w:val="20"/>
                <w:szCs w:val="20"/>
              </w:rPr>
              <w:t>гипер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процесс в </w:t>
            </w:r>
            <w:proofErr w:type="spellStart"/>
            <w:r>
              <w:rPr>
                <w:color w:val="000000"/>
                <w:sz w:val="20"/>
                <w:szCs w:val="20"/>
              </w:rPr>
              <w:t>promela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-процессы) средствами автоматизированной разработки проблемно-ориентированных языков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базового набора тестовых задач для системы динамической верификации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>-программ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E40B2" w:rsidRDefault="00BE40B2" w:rsidP="00617F94"/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Подбор и первичное исследование тестовых задач для организации лабораторных работ и демонстрации принципов процесс-ориентированного программирования, в том числе, с использованием системы динамической верификации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-программ в системе </w:t>
            </w:r>
            <w:proofErr w:type="spellStart"/>
            <w:r>
              <w:rPr>
                <w:color w:val="000000"/>
                <w:sz w:val="20"/>
                <w:szCs w:val="20"/>
              </w:rPr>
              <w:t>CoDeSys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Разработка редактора спецификаций требований к управляющему ПО на языке EDTL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  <w:t>Лях Татьяна Викторовна,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617F94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IndustrialC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разработка программной системы с рабочим названием EDTL4CSRS (</w:t>
            </w:r>
            <w:proofErr w:type="spellStart"/>
            <w:r>
              <w:rPr>
                <w:color w:val="000000"/>
                <w:sz w:val="20"/>
                <w:szCs w:val="20"/>
              </w:rPr>
              <w:t>event-driven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software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requirements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specification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который бы позволял специфицировать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свойства верифицируемой </w:t>
            </w:r>
            <w:proofErr w:type="spellStart"/>
            <w:r>
              <w:rPr>
                <w:color w:val="000000"/>
                <w:sz w:val="20"/>
                <w:szCs w:val="20"/>
              </w:rPr>
              <w:t>ПО-программы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как черного ящика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Разработка транслятора EDTL- требований в LTL-формулы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  <w:t>Лях Татьяна Викторовна,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617F94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IndustrialC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транслятора утверждений на нотации </w:t>
            </w:r>
            <w:proofErr w:type="spellStart"/>
            <w:r>
              <w:rPr>
                <w:color w:val="000000"/>
                <w:sz w:val="20"/>
                <w:szCs w:val="20"/>
              </w:rPr>
              <w:t>event-driven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формулы </w:t>
            </w:r>
            <w:proofErr w:type="spellStart"/>
            <w:r>
              <w:rPr>
                <w:color w:val="000000"/>
                <w:sz w:val="20"/>
                <w:szCs w:val="20"/>
              </w:rPr>
              <w:t>linear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Разработка транслятора EDTL- требований в NL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  <w:t>Лях Татьяна Викторовна,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617F94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IndustrialC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транслятора утверждений на нотации </w:t>
            </w:r>
            <w:proofErr w:type="spellStart"/>
            <w:r>
              <w:rPr>
                <w:color w:val="000000"/>
                <w:sz w:val="20"/>
                <w:szCs w:val="20"/>
              </w:rPr>
              <w:t>event-driven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предложения на естественном языке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Исследование методов контроля непротиворечивости набора EDTL-требований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617F94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IndustrialC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Default="00BE40B2" w:rsidP="00617F94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разработка транслятора утверждений на нотации </w:t>
            </w:r>
            <w:proofErr w:type="spellStart"/>
            <w:r>
              <w:rPr>
                <w:color w:val="000000"/>
                <w:sz w:val="20"/>
                <w:szCs w:val="20"/>
              </w:rPr>
              <w:t>event-driven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формулы </w:t>
            </w:r>
            <w:proofErr w:type="spellStart"/>
            <w:r>
              <w:rPr>
                <w:color w:val="000000"/>
                <w:sz w:val="20"/>
                <w:szCs w:val="20"/>
              </w:rPr>
              <w:t>linear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temporal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logic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Pr="00292B36" w:rsidRDefault="00BE40B2" w:rsidP="00917357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Pr="00292B36" w:rsidRDefault="00BE40B2" w:rsidP="00917357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виртуальных лабораторных стендов под </w:t>
            </w:r>
            <w:proofErr w:type="spellStart"/>
            <w:r>
              <w:rPr>
                <w:color w:val="000000"/>
                <w:sz w:val="20"/>
                <w:szCs w:val="20"/>
              </w:rPr>
              <w:t>CoDeSys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6E423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BE40B2" w:rsidRPr="00292B36" w:rsidRDefault="00BE40B2" w:rsidP="006E4232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Pr="00292B36" w:rsidRDefault="00BE40B2" w:rsidP="00917357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BE40B2" w:rsidRDefault="00BE40B2" w:rsidP="0091735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917357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IndustrialC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Pr="00292B36" w:rsidRDefault="00BE40B2" w:rsidP="00917357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Имплементация тестовых задач для организации лабораторных работ и демонстрации принципов процесс-ориентированного программирования, в том числе, с использованием системы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динамической верификации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-программ в системе </w:t>
            </w:r>
            <w:proofErr w:type="spellStart"/>
            <w:r>
              <w:rPr>
                <w:color w:val="000000"/>
                <w:sz w:val="20"/>
                <w:szCs w:val="20"/>
              </w:rPr>
              <w:t>CoDeSys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Pr="00292B36" w:rsidRDefault="00BE40B2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Pr="00292B36" w:rsidRDefault="00BE40B2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Исследование методов верификации процесс-ориентированных программ на платформе </w:t>
            </w:r>
            <w:proofErr w:type="spellStart"/>
            <w:r>
              <w:rPr>
                <w:color w:val="000000"/>
                <w:sz w:val="20"/>
                <w:szCs w:val="20"/>
              </w:rPr>
              <w:t>Rodin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E40B2" w:rsidRDefault="00BE40B2" w:rsidP="00987E4B">
            <w:pPr>
              <w:pStyle w:val="a5"/>
              <w:ind w:left="0" w:right="-1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Гаранина Наталья Олеговна, доцент ККТ ФИТ НГУ</w:t>
            </w:r>
          </w:p>
          <w:p w:rsidR="00BE40B2" w:rsidRPr="00292B36" w:rsidRDefault="00BE40B2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BE40B2" w:rsidRPr="00292B36" w:rsidRDefault="00BE40B2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987E4B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987E4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IndustrialC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Pr="000E54CD" w:rsidRDefault="00BE40B2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Исследование методов автоматизации процедуры верификации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программ средствами дедуктивной верификации в системе </w:t>
            </w:r>
            <w:r>
              <w:rPr>
                <w:color w:val="000000"/>
                <w:sz w:val="20"/>
                <w:szCs w:val="20"/>
                <w:lang w:val="en-US"/>
              </w:rPr>
              <w:t>Rodin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Pr="00292B36" w:rsidRDefault="00BE40B2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Pr="00292B36" w:rsidRDefault="00BE40B2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Исследование применимости языка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целей спецификации функциональных блоков </w:t>
            </w:r>
            <w:r>
              <w:rPr>
                <w:color w:val="000000"/>
                <w:sz w:val="20"/>
                <w:szCs w:val="20"/>
                <w:lang w:val="en-US"/>
              </w:rPr>
              <w:t>IEC</w:t>
            </w:r>
            <w:r w:rsidRPr="00317F1B">
              <w:rPr>
                <w:color w:val="000000"/>
                <w:sz w:val="20"/>
                <w:szCs w:val="20"/>
              </w:rPr>
              <w:t xml:space="preserve"> 61499 </w:t>
            </w:r>
            <w:r>
              <w:rPr>
                <w:color w:val="000000"/>
                <w:sz w:val="20"/>
                <w:szCs w:val="20"/>
              </w:rPr>
              <w:t>в системе 4DIAC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87E4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987E4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BE40B2" w:rsidRPr="00292B36" w:rsidRDefault="00BE40B2" w:rsidP="00987E4B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Pr="00292B36" w:rsidRDefault="00BE40B2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987E4B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987E4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987E4B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IndustrialC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Pr="000E54CD" w:rsidRDefault="00BE40B2" w:rsidP="00861CAF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Изучить систему 4</w:t>
            </w:r>
            <w:r>
              <w:rPr>
                <w:color w:val="000000"/>
                <w:sz w:val="20"/>
                <w:szCs w:val="20"/>
                <w:lang w:val="en-US"/>
              </w:rPr>
              <w:t>DIAC</w:t>
            </w:r>
            <w:r w:rsidRPr="00317F1B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особенности стандарта </w:t>
            </w:r>
            <w:r>
              <w:rPr>
                <w:color w:val="000000"/>
                <w:sz w:val="20"/>
                <w:szCs w:val="20"/>
                <w:lang w:val="en-US"/>
              </w:rPr>
              <w:t>IEC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исследовать возможности и методы замены </w:t>
            </w:r>
            <w:r>
              <w:rPr>
                <w:color w:val="000000"/>
                <w:sz w:val="20"/>
                <w:szCs w:val="20"/>
                <w:lang w:val="en-US"/>
              </w:rPr>
              <w:t>Event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Control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Chart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 w:rsidRPr="00317F1B">
              <w:rPr>
                <w:color w:val="000000"/>
                <w:sz w:val="20"/>
                <w:szCs w:val="20"/>
              </w:rPr>
              <w:t>-подобный синтаксис</w:t>
            </w:r>
            <w:r>
              <w:rPr>
                <w:color w:val="000000"/>
                <w:sz w:val="20"/>
                <w:szCs w:val="20"/>
              </w:rPr>
              <w:t xml:space="preserve">, или, как вариант, исследовать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возможность  использовать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чистый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 спецификации инкапсулированной функциональности </w:t>
            </w:r>
            <w:r>
              <w:rPr>
                <w:color w:val="000000"/>
                <w:sz w:val="20"/>
                <w:szCs w:val="20"/>
                <w:lang w:val="en-US"/>
              </w:rPr>
              <w:t>IEC</w:t>
            </w:r>
            <w:r w:rsidRPr="00317F1B">
              <w:rPr>
                <w:color w:val="000000"/>
                <w:sz w:val="20"/>
                <w:szCs w:val="20"/>
              </w:rPr>
              <w:t xml:space="preserve"> 61499 </w:t>
            </w:r>
            <w:r>
              <w:rPr>
                <w:color w:val="000000"/>
                <w:sz w:val="20"/>
                <w:szCs w:val="20"/>
              </w:rPr>
              <w:t xml:space="preserve">функциональных блоков в варианте </w:t>
            </w:r>
            <w:r>
              <w:rPr>
                <w:color w:val="000000"/>
                <w:sz w:val="20"/>
                <w:szCs w:val="20"/>
                <w:lang w:val="en-US"/>
              </w:rPr>
              <w:t>Simple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применимости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Coq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для  доказательства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условий корректности </w:t>
            </w:r>
            <w:proofErr w:type="spellStart"/>
            <w:r>
              <w:rPr>
                <w:color w:val="000000"/>
                <w:sz w:val="20"/>
                <w:szCs w:val="20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</w:rPr>
              <w:t>-программ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B44709" w:rsidRDefault="00BE40B2" w:rsidP="009F3FB1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, Coq</w:t>
            </w:r>
          </w:p>
        </w:tc>
        <w:tc>
          <w:tcPr>
            <w:tcW w:w="2127" w:type="dxa"/>
            <w:shd w:val="clear" w:color="auto" w:fill="auto"/>
          </w:tcPr>
          <w:p w:rsidR="00BE40B2" w:rsidRPr="00861CAF" w:rsidRDefault="00BE40B2" w:rsidP="00861CAF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Исследование методов автоматизации процедуры верификации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программ средствами дедуктивной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верификации в системе </w:t>
            </w:r>
            <w:r>
              <w:rPr>
                <w:color w:val="000000"/>
                <w:sz w:val="20"/>
                <w:szCs w:val="20"/>
                <w:lang w:val="en-US"/>
              </w:rPr>
              <w:t>Coq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Pr="00317F1B" w:rsidRDefault="00BE40B2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Исследование применимости языка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 целей спецификации </w:t>
            </w:r>
            <w:r>
              <w:rPr>
                <w:color w:val="000000"/>
                <w:sz w:val="20"/>
                <w:szCs w:val="20"/>
                <w:lang w:val="en-US"/>
              </w:rPr>
              <w:t>event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execution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control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системе 4</w:t>
            </w:r>
            <w:r>
              <w:rPr>
                <w:color w:val="000000"/>
                <w:sz w:val="20"/>
                <w:szCs w:val="20"/>
                <w:lang w:val="en-US"/>
              </w:rPr>
              <w:t>DIAC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 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9F3FB1">
            <w:pPr>
              <w:pStyle w:val="a7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Xtend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Pr="000E54CD" w:rsidRDefault="00BE40B2" w:rsidP="00861CAF">
            <w:pPr>
              <w:pStyle w:val="a7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Изучить систему 4</w:t>
            </w:r>
            <w:r>
              <w:rPr>
                <w:color w:val="000000"/>
                <w:sz w:val="20"/>
                <w:szCs w:val="20"/>
                <w:lang w:val="en-US"/>
              </w:rPr>
              <w:t>DIAC</w:t>
            </w:r>
            <w:r w:rsidRPr="00317F1B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особенности стандарта </w:t>
            </w:r>
            <w:r>
              <w:rPr>
                <w:color w:val="000000"/>
                <w:sz w:val="20"/>
                <w:szCs w:val="20"/>
                <w:lang w:val="en-US"/>
              </w:rPr>
              <w:t>IEC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определить возможности и методы замены </w:t>
            </w:r>
            <w:r>
              <w:rPr>
                <w:color w:val="000000"/>
                <w:sz w:val="20"/>
                <w:szCs w:val="20"/>
                <w:lang w:val="en-US"/>
              </w:rPr>
              <w:t>Event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Control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Chart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 w:rsidRPr="00317F1B">
              <w:rPr>
                <w:color w:val="000000"/>
                <w:sz w:val="20"/>
                <w:szCs w:val="20"/>
              </w:rPr>
              <w:t>-подобный синтаксис</w:t>
            </w:r>
            <w:r>
              <w:rPr>
                <w:color w:val="000000"/>
                <w:sz w:val="20"/>
                <w:szCs w:val="20"/>
              </w:rPr>
              <w:t xml:space="preserve">, как вариант использовать чистый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 спецификации инкапсулированной функциональности </w:t>
            </w:r>
            <w:r>
              <w:rPr>
                <w:color w:val="000000"/>
                <w:sz w:val="20"/>
                <w:szCs w:val="20"/>
                <w:lang w:val="en-US"/>
              </w:rPr>
              <w:t>IEC</w:t>
            </w:r>
            <w:r w:rsidRPr="00317F1B">
              <w:rPr>
                <w:color w:val="000000"/>
                <w:sz w:val="20"/>
                <w:szCs w:val="20"/>
              </w:rPr>
              <w:t xml:space="preserve"> 61499 </w:t>
            </w:r>
            <w:r>
              <w:rPr>
                <w:color w:val="000000"/>
                <w:sz w:val="20"/>
                <w:szCs w:val="20"/>
              </w:rPr>
              <w:t xml:space="preserve">функциональных блоков в варианте </w:t>
            </w:r>
            <w:r>
              <w:rPr>
                <w:color w:val="000000"/>
                <w:sz w:val="20"/>
                <w:szCs w:val="20"/>
                <w:lang w:val="en-US"/>
              </w:rPr>
              <w:t>Simple</w:t>
            </w:r>
            <w:r w:rsidRPr="00317F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FB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Pr="00292B36" w:rsidRDefault="00BE40B2" w:rsidP="009F3FB1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Pr="00292B36" w:rsidRDefault="00BE40B2" w:rsidP="009F3FB1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Разработка методов и средств статического анализа процесс-ориентированных программ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Зюбин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Владимир Евгеньевич, д.т.н. зав каф КТ ФИТ НГУ, </w:t>
            </w:r>
            <w:proofErr w:type="spellStart"/>
            <w:r>
              <w:rPr>
                <w:color w:val="000000"/>
                <w:sz w:val="20"/>
                <w:szCs w:val="20"/>
              </w:rPr>
              <w:t>зав.лаб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Соруководитель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BE40B2" w:rsidRPr="00292B36" w:rsidRDefault="00BE40B2" w:rsidP="009F3FB1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Розов Андрей Сергеевич, ст. преп. ККТ ФИТ НГУ</w:t>
            </w:r>
          </w:p>
        </w:tc>
        <w:tc>
          <w:tcPr>
            <w:tcW w:w="1843" w:type="dxa"/>
            <w:shd w:val="clear" w:color="auto" w:fill="auto"/>
          </w:tcPr>
          <w:p w:rsidR="00BE40B2" w:rsidRPr="00292B36" w:rsidRDefault="00BE40B2" w:rsidP="009F3FB1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9F3FB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Pr="00317F1B" w:rsidRDefault="00BE40B2" w:rsidP="009F3FB1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язык</w:t>
            </w:r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 Java (Eclipse,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Xtext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IndustrialC</w:t>
            </w:r>
            <w:proofErr w:type="spellEnd"/>
            <w:r w:rsidRPr="00317F1B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7F1B">
              <w:rPr>
                <w:color w:val="000000"/>
                <w:sz w:val="20"/>
                <w:szCs w:val="20"/>
                <w:lang w:val="en-US"/>
              </w:rPr>
              <w:t>poST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E40B2" w:rsidRPr="000E54CD" w:rsidRDefault="00BE40B2" w:rsidP="00861CAF">
            <w:pPr>
              <w:pStyle w:val="a5"/>
              <w:ind w:left="0" w:right="-1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методов, моделей, механизмов анализа процесс-ориентированных программ для целей реверсивного инжиниринга, анализа качества и сложности алгоритмов управления  </w:t>
            </w: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BE40B2">
            <w:pPr>
              <w:pStyle w:val="a5"/>
              <w:ind w:left="0" w:right="-1"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BE40B2">
            <w:pPr>
              <w:pStyle w:val="a5"/>
              <w:ind w:left="0" w:right="-1" w:firstLine="0"/>
              <w:jc w:val="left"/>
              <w:rPr>
                <w:color w:val="000000"/>
                <w:sz w:val="20"/>
                <w:szCs w:val="20"/>
              </w:rPr>
            </w:pPr>
            <w:r w:rsidRPr="00861CAF">
              <w:rPr>
                <w:color w:val="000000"/>
                <w:sz w:val="20"/>
                <w:szCs w:val="20"/>
              </w:rPr>
              <w:t>Разработка программных средств моделирования динамических систем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61CAF">
              <w:rPr>
                <w:color w:val="000000"/>
                <w:sz w:val="20"/>
                <w:szCs w:val="20"/>
              </w:rPr>
              <w:t>Разработка и исследования предметно – ориентированных языков программирования и средств реализации (</w:t>
            </w:r>
            <w:proofErr w:type="spellStart"/>
            <w:r w:rsidRPr="00861CAF">
              <w:rPr>
                <w:color w:val="000000"/>
                <w:sz w:val="20"/>
                <w:szCs w:val="20"/>
              </w:rPr>
              <w:t>парсер</w:t>
            </w:r>
            <w:proofErr w:type="spellEnd"/>
            <w:r w:rsidRPr="00861CAF">
              <w:rPr>
                <w:color w:val="000000"/>
                <w:sz w:val="20"/>
                <w:szCs w:val="20"/>
              </w:rPr>
              <w:t>, интерпретатор).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BE40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Шорников Юрий Владимирович</w:t>
            </w:r>
            <w:r>
              <w:rPr>
                <w:color w:val="000000"/>
                <w:sz w:val="20"/>
                <w:szCs w:val="20"/>
              </w:rPr>
              <w:t>, д.т.н.</w:t>
            </w:r>
            <w:r>
              <w:rPr>
                <w:color w:val="000000"/>
                <w:sz w:val="20"/>
                <w:szCs w:val="20"/>
              </w:rPr>
              <w:t>, профессор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с.н.с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BE40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E40B2" w:rsidRPr="00292B36" w:rsidRDefault="00BE40B2" w:rsidP="00BE40B2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BE40B2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BE40B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Default="00BE40B2" w:rsidP="00BE40B2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E40B2" w:rsidRDefault="00BE40B2" w:rsidP="00BE40B2">
            <w:pPr>
              <w:pStyle w:val="a5"/>
              <w:ind w:left="0" w:right="-1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BE40B2">
            <w:pPr>
              <w:pStyle w:val="a5"/>
              <w:ind w:left="0" w:right="-1"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Default="00BE40B2" w:rsidP="00BE40B2">
            <w:pPr>
              <w:ind w:right="-1" w:firstLine="0"/>
              <w:jc w:val="left"/>
              <w:rPr>
                <w:color w:val="000000"/>
                <w:sz w:val="20"/>
                <w:szCs w:val="20"/>
              </w:rPr>
            </w:pPr>
            <w:r w:rsidRPr="00BE40B2">
              <w:rPr>
                <w:color w:val="000000"/>
                <w:sz w:val="20"/>
                <w:szCs w:val="20"/>
              </w:rPr>
              <w:t xml:space="preserve">Разработка программных средств моделирования динамических систем. Разработка и исследования вычислительных методов: </w:t>
            </w:r>
          </w:p>
          <w:p w:rsidR="00BE40B2" w:rsidRPr="00BE40B2" w:rsidRDefault="00BE40B2" w:rsidP="00BE40B2">
            <w:pPr>
              <w:pStyle w:val="a5"/>
              <w:numPr>
                <w:ilvl w:val="0"/>
                <w:numId w:val="1"/>
              </w:numPr>
              <w:ind w:left="287" w:right="-1" w:hanging="142"/>
              <w:jc w:val="left"/>
              <w:rPr>
                <w:color w:val="000000"/>
                <w:sz w:val="20"/>
                <w:szCs w:val="20"/>
              </w:rPr>
            </w:pPr>
            <w:r w:rsidRPr="00BE40B2">
              <w:rPr>
                <w:color w:val="000000"/>
                <w:sz w:val="20"/>
                <w:szCs w:val="20"/>
              </w:rPr>
              <w:t>о</w:t>
            </w:r>
            <w:r w:rsidRPr="00BE40B2">
              <w:rPr>
                <w:color w:val="000000"/>
                <w:sz w:val="20"/>
                <w:szCs w:val="20"/>
              </w:rPr>
              <w:t>ригинальные численные схемы интегрирования OДУ и ДАУ;</w:t>
            </w:r>
          </w:p>
          <w:p w:rsidR="00BE40B2" w:rsidRPr="00861CAF" w:rsidRDefault="00BE40B2" w:rsidP="00BE40B2">
            <w:pPr>
              <w:pStyle w:val="a5"/>
              <w:numPr>
                <w:ilvl w:val="0"/>
                <w:numId w:val="1"/>
              </w:numPr>
              <w:ind w:left="287" w:right="-1" w:hanging="142"/>
              <w:jc w:val="left"/>
              <w:rPr>
                <w:color w:val="000000"/>
                <w:sz w:val="20"/>
                <w:szCs w:val="20"/>
              </w:rPr>
            </w:pPr>
            <w:r w:rsidRPr="00861CAF">
              <w:rPr>
                <w:color w:val="000000"/>
                <w:sz w:val="20"/>
                <w:szCs w:val="20"/>
              </w:rPr>
              <w:t xml:space="preserve">методы </w:t>
            </w:r>
            <w:proofErr w:type="spellStart"/>
            <w:r w:rsidRPr="00861CAF">
              <w:rPr>
                <w:color w:val="000000"/>
                <w:sz w:val="20"/>
                <w:szCs w:val="20"/>
              </w:rPr>
              <w:t>детекции</w:t>
            </w:r>
            <w:proofErr w:type="spellEnd"/>
            <w:r w:rsidRPr="00861CAF">
              <w:rPr>
                <w:color w:val="000000"/>
                <w:sz w:val="20"/>
                <w:szCs w:val="20"/>
              </w:rPr>
              <w:t xml:space="preserve"> событий;</w:t>
            </w:r>
          </w:p>
          <w:p w:rsidR="00BE40B2" w:rsidRDefault="00BE40B2" w:rsidP="00BE40B2">
            <w:pPr>
              <w:pStyle w:val="a5"/>
              <w:numPr>
                <w:ilvl w:val="0"/>
                <w:numId w:val="1"/>
              </w:numPr>
              <w:ind w:left="287" w:right="-1" w:hanging="142"/>
              <w:jc w:val="left"/>
              <w:rPr>
                <w:color w:val="000000"/>
                <w:sz w:val="20"/>
                <w:szCs w:val="20"/>
              </w:rPr>
            </w:pPr>
            <w:r w:rsidRPr="00861CAF">
              <w:rPr>
                <w:color w:val="000000"/>
                <w:sz w:val="20"/>
                <w:szCs w:val="20"/>
              </w:rPr>
              <w:t>методы машинного обучения.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BE40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Шорников Юрий Владимирович, д.т.н., профессор, </w:t>
            </w:r>
            <w:proofErr w:type="spellStart"/>
            <w:r>
              <w:rPr>
                <w:color w:val="000000"/>
                <w:sz w:val="20"/>
                <w:szCs w:val="20"/>
              </w:rPr>
              <w:t>с.н.с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BE40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E40B2" w:rsidRPr="00292B36" w:rsidRDefault="00BE40B2" w:rsidP="00BE40B2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BE40B2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BE40B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Default="00BE40B2" w:rsidP="00BE40B2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E40B2" w:rsidRDefault="00BE40B2" w:rsidP="00BE40B2">
            <w:pPr>
              <w:pStyle w:val="a5"/>
              <w:ind w:left="0" w:right="-1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40B2" w:rsidRPr="00292B36" w:rsidTr="00BE40B2">
        <w:tc>
          <w:tcPr>
            <w:tcW w:w="1024" w:type="dxa"/>
            <w:shd w:val="clear" w:color="auto" w:fill="auto"/>
          </w:tcPr>
          <w:p w:rsidR="00BE40B2" w:rsidRDefault="00BE40B2" w:rsidP="00BE40B2">
            <w:pPr>
              <w:pStyle w:val="a5"/>
              <w:ind w:left="0" w:right="-1"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Компью-терных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техноло-гий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E40B2" w:rsidRPr="00BE40B2" w:rsidRDefault="00BE40B2" w:rsidP="00BE40B2">
            <w:pPr>
              <w:ind w:right="-1" w:firstLine="0"/>
              <w:jc w:val="left"/>
              <w:rPr>
                <w:color w:val="000000"/>
                <w:sz w:val="20"/>
                <w:szCs w:val="20"/>
              </w:rPr>
            </w:pPr>
            <w:r w:rsidRPr="00BE40B2">
              <w:rPr>
                <w:color w:val="000000"/>
                <w:sz w:val="20"/>
                <w:szCs w:val="20"/>
              </w:rPr>
              <w:t xml:space="preserve">Инструментальное моделирование динамических систем </w:t>
            </w:r>
          </w:p>
          <w:p w:rsidR="00BE40B2" w:rsidRPr="00BE40B2" w:rsidRDefault="00BE40B2" w:rsidP="00BE40B2">
            <w:pPr>
              <w:pStyle w:val="a5"/>
              <w:ind w:left="287" w:right="-1" w:hanging="142"/>
              <w:jc w:val="left"/>
              <w:rPr>
                <w:color w:val="000000"/>
                <w:sz w:val="20"/>
                <w:szCs w:val="20"/>
              </w:rPr>
            </w:pPr>
            <w:r w:rsidRPr="00BE40B2">
              <w:rPr>
                <w:color w:val="000000"/>
                <w:sz w:val="20"/>
                <w:szCs w:val="20"/>
              </w:rPr>
              <w:t>•</w:t>
            </w:r>
            <w:r w:rsidRPr="00BE40B2">
              <w:rPr>
                <w:color w:val="000000"/>
                <w:sz w:val="20"/>
                <w:szCs w:val="20"/>
              </w:rPr>
              <w:tab/>
              <w:t>Процессы химической кинетики</w:t>
            </w:r>
          </w:p>
          <w:p w:rsidR="00BE40B2" w:rsidRPr="00BE40B2" w:rsidRDefault="00BE40B2" w:rsidP="00BE40B2">
            <w:pPr>
              <w:pStyle w:val="a5"/>
              <w:ind w:left="287" w:right="-1" w:hanging="142"/>
              <w:jc w:val="left"/>
              <w:rPr>
                <w:color w:val="000000"/>
                <w:sz w:val="20"/>
                <w:szCs w:val="20"/>
              </w:rPr>
            </w:pPr>
            <w:r w:rsidRPr="00BE40B2">
              <w:rPr>
                <w:color w:val="000000"/>
                <w:sz w:val="20"/>
                <w:szCs w:val="20"/>
              </w:rPr>
              <w:t>•</w:t>
            </w:r>
            <w:r w:rsidRPr="00BE40B2">
              <w:rPr>
                <w:color w:val="000000"/>
                <w:sz w:val="20"/>
                <w:szCs w:val="20"/>
              </w:rPr>
              <w:tab/>
              <w:t>Электроэнергетические и электромеханические процессы</w:t>
            </w:r>
          </w:p>
          <w:p w:rsidR="00BE40B2" w:rsidRDefault="00BE40B2" w:rsidP="00BE40B2">
            <w:pPr>
              <w:pStyle w:val="a5"/>
              <w:ind w:left="287" w:right="-1" w:hanging="142"/>
              <w:jc w:val="left"/>
              <w:rPr>
                <w:color w:val="000000"/>
                <w:sz w:val="20"/>
                <w:szCs w:val="20"/>
              </w:rPr>
            </w:pPr>
            <w:r w:rsidRPr="00BE40B2">
              <w:rPr>
                <w:color w:val="000000"/>
                <w:sz w:val="20"/>
                <w:szCs w:val="20"/>
              </w:rPr>
              <w:t>•</w:t>
            </w:r>
            <w:r w:rsidRPr="00BE40B2">
              <w:rPr>
                <w:color w:val="000000"/>
                <w:sz w:val="20"/>
                <w:szCs w:val="20"/>
              </w:rPr>
              <w:tab/>
              <w:t>Процессы в живых системах (</w:t>
            </w:r>
            <w:proofErr w:type="spellStart"/>
            <w:r w:rsidRPr="00BE40B2">
              <w:rPr>
                <w:color w:val="000000"/>
                <w:sz w:val="20"/>
                <w:szCs w:val="20"/>
              </w:rPr>
              <w:t>билиарная</w:t>
            </w:r>
            <w:proofErr w:type="spellEnd"/>
            <w:r w:rsidRPr="00BE40B2">
              <w:rPr>
                <w:color w:val="000000"/>
                <w:sz w:val="20"/>
                <w:szCs w:val="20"/>
              </w:rPr>
              <w:t xml:space="preserve"> система)</w:t>
            </w:r>
          </w:p>
        </w:tc>
        <w:tc>
          <w:tcPr>
            <w:tcW w:w="1985" w:type="dxa"/>
            <w:shd w:val="clear" w:color="auto" w:fill="auto"/>
          </w:tcPr>
          <w:p w:rsidR="00BE40B2" w:rsidRDefault="00BE40B2" w:rsidP="00BE40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Шорников Юрий Владимирович, д.т.н., профессор, </w:t>
            </w:r>
            <w:proofErr w:type="spellStart"/>
            <w:r>
              <w:rPr>
                <w:color w:val="000000"/>
                <w:sz w:val="20"/>
                <w:szCs w:val="20"/>
              </w:rPr>
              <w:t>с.н.с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ИАиЭ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РАН</w:t>
            </w:r>
          </w:p>
          <w:p w:rsidR="00BE40B2" w:rsidRDefault="00BE40B2" w:rsidP="00BE40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E40B2" w:rsidRPr="00292B36" w:rsidRDefault="00BE40B2" w:rsidP="00BE40B2">
            <w:pPr>
              <w:pStyle w:val="a5"/>
              <w:ind w:left="0" w:right="-1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zyubin@iae.nsk.su</w:t>
            </w:r>
          </w:p>
        </w:tc>
        <w:tc>
          <w:tcPr>
            <w:tcW w:w="1417" w:type="dxa"/>
            <w:shd w:val="clear" w:color="auto" w:fill="auto"/>
          </w:tcPr>
          <w:p w:rsidR="00BE40B2" w:rsidRDefault="00BE40B2" w:rsidP="00BE40B2">
            <w:pPr>
              <w:pStyle w:val="a7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color w:val="000000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40B2" w:rsidRDefault="00BE40B2" w:rsidP="00BE40B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E40B2" w:rsidRDefault="00BE40B2" w:rsidP="00BE40B2">
            <w:pPr>
              <w:pStyle w:val="a5"/>
              <w:ind w:left="0" w:right="-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E40B2" w:rsidRDefault="00BE40B2" w:rsidP="00BE40B2">
            <w:pPr>
              <w:pStyle w:val="a5"/>
              <w:ind w:left="0" w:right="-1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F96BF3" w:rsidRPr="00F96BF3" w:rsidRDefault="00F96BF3" w:rsidP="00F96BF3">
      <w:pPr>
        <w:pStyle w:val="a5"/>
        <w:ind w:left="360" w:right="-1" w:firstLine="349"/>
        <w:jc w:val="center"/>
        <w:rPr>
          <w:b/>
          <w:color w:val="000000"/>
          <w:sz w:val="28"/>
          <w:szCs w:val="28"/>
        </w:rPr>
      </w:pPr>
    </w:p>
    <w:sectPr w:rsidR="00F96BF3" w:rsidRPr="00F96BF3" w:rsidSect="00F96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44C61"/>
    <w:multiLevelType w:val="hybridMultilevel"/>
    <w:tmpl w:val="F9D4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F3"/>
    <w:rsid w:val="000E54CD"/>
    <w:rsid w:val="001A09F6"/>
    <w:rsid w:val="00317F1B"/>
    <w:rsid w:val="00342227"/>
    <w:rsid w:val="003B7172"/>
    <w:rsid w:val="003E0CC2"/>
    <w:rsid w:val="00617F94"/>
    <w:rsid w:val="006E4232"/>
    <w:rsid w:val="0083255F"/>
    <w:rsid w:val="00861CAF"/>
    <w:rsid w:val="00917357"/>
    <w:rsid w:val="00952E0B"/>
    <w:rsid w:val="00987E4B"/>
    <w:rsid w:val="00A62293"/>
    <w:rsid w:val="00B44709"/>
    <w:rsid w:val="00BE40B2"/>
    <w:rsid w:val="00BF51D2"/>
    <w:rsid w:val="00D756F5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5F485-0FC5-4ED2-BE37-56D1CEA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6BF3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F96BF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F96BF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F96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17F94"/>
    <w:pPr>
      <w:spacing w:before="100" w:beforeAutospacing="1" w:after="100" w:afterAutospacing="1"/>
      <w:ind w:firstLine="0"/>
      <w:jc w:val="left"/>
    </w:pPr>
  </w:style>
  <w:style w:type="character" w:styleId="a8">
    <w:name w:val="Hyperlink"/>
    <w:basedOn w:val="a0"/>
    <w:uiPriority w:val="99"/>
    <w:semiHidden/>
    <w:unhideWhenUsed/>
    <w:rsid w:val="00617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218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user</cp:lastModifiedBy>
  <cp:revision>6</cp:revision>
  <dcterms:created xsi:type="dcterms:W3CDTF">2022-05-05T11:31:00Z</dcterms:created>
  <dcterms:modified xsi:type="dcterms:W3CDTF">2022-05-06T03:37:00Z</dcterms:modified>
</cp:coreProperties>
</file>